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87" w:rsidRDefault="00154D87" w:rsidP="00154D87">
      <w:pPr>
        <w:spacing w:after="0" w:line="240" w:lineRule="atLeast"/>
        <w:ind w:left="5529"/>
        <w:jc w:val="center"/>
        <w:rPr>
          <w:rFonts w:ascii="Times New Roman" w:hAnsi="Times New Roman" w:cs="Times New Roman"/>
          <w:sz w:val="24"/>
          <w:szCs w:val="24"/>
          <w:lang w:val="uk-UA"/>
        </w:rPr>
      </w:pPr>
      <w:r w:rsidRPr="00154D87">
        <w:rPr>
          <w:rFonts w:ascii="Times New Roman" w:hAnsi="Times New Roman" w:cs="Times New Roman"/>
          <w:sz w:val="24"/>
          <w:szCs w:val="24"/>
          <w:lang w:val="uk-UA"/>
        </w:rPr>
        <w:t>ЗАТВЕРДЖЕНО</w:t>
      </w:r>
    </w:p>
    <w:p w:rsidR="00154D87" w:rsidRPr="00154D87" w:rsidRDefault="00154D87" w:rsidP="00154D87">
      <w:pPr>
        <w:spacing w:after="0" w:line="240" w:lineRule="atLeast"/>
        <w:ind w:left="5529"/>
        <w:jc w:val="both"/>
        <w:rPr>
          <w:rFonts w:ascii="Times New Roman" w:hAnsi="Times New Roman" w:cs="Times New Roman"/>
          <w:sz w:val="24"/>
          <w:szCs w:val="24"/>
          <w:lang w:val="uk-UA"/>
        </w:rPr>
      </w:pPr>
      <w:r>
        <w:rPr>
          <w:rFonts w:ascii="Times New Roman" w:hAnsi="Times New Roman" w:cs="Times New Roman"/>
          <w:sz w:val="24"/>
          <w:szCs w:val="24"/>
          <w:lang w:val="uk-UA"/>
        </w:rPr>
        <w:t>Наказ № _________ від ________2022 р.</w:t>
      </w:r>
    </w:p>
    <w:p w:rsidR="00154D87" w:rsidRDefault="00154D87" w:rsidP="00154D87">
      <w:pPr>
        <w:spacing w:after="0" w:line="240" w:lineRule="atLeast"/>
        <w:ind w:left="552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ТОВ «Аграрно-Інвестиційний Центр»  </w:t>
      </w:r>
      <w:r w:rsidR="00BE6EE6">
        <w:rPr>
          <w:rFonts w:ascii="Times New Roman" w:hAnsi="Times New Roman" w:cs="Times New Roman"/>
          <w:sz w:val="24"/>
          <w:szCs w:val="24"/>
          <w:lang w:val="uk-UA"/>
        </w:rPr>
        <w:t xml:space="preserve"> </w:t>
      </w:r>
      <w:r>
        <w:rPr>
          <w:rFonts w:ascii="Times New Roman" w:hAnsi="Times New Roman" w:cs="Times New Roman"/>
          <w:sz w:val="24"/>
          <w:szCs w:val="24"/>
          <w:lang w:val="uk-UA"/>
        </w:rPr>
        <w:t>Ю.М. Черненко</w:t>
      </w:r>
    </w:p>
    <w:p w:rsidR="00BE6EE6" w:rsidRDefault="00BE6EE6" w:rsidP="00154D87">
      <w:pPr>
        <w:spacing w:after="0" w:line="240" w:lineRule="atLeast"/>
        <w:ind w:left="552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w:t>
      </w:r>
    </w:p>
    <w:p w:rsidR="00154D87" w:rsidRPr="00154D87" w:rsidRDefault="00154D87" w:rsidP="00154D87">
      <w:pPr>
        <w:spacing w:after="0" w:line="240" w:lineRule="atLeast"/>
        <w:ind w:left="5529"/>
        <w:jc w:val="both"/>
        <w:rPr>
          <w:rFonts w:ascii="Times New Roman" w:hAnsi="Times New Roman" w:cs="Times New Roman"/>
          <w:sz w:val="24"/>
          <w:szCs w:val="24"/>
          <w:lang w:val="uk-UA"/>
        </w:rPr>
      </w:pPr>
    </w:p>
    <w:p w:rsidR="00154D87" w:rsidRPr="00154D87" w:rsidRDefault="00154D87" w:rsidP="00DB72D0">
      <w:pPr>
        <w:spacing w:after="0" w:line="240" w:lineRule="atLeast"/>
        <w:jc w:val="center"/>
        <w:rPr>
          <w:rFonts w:ascii="Times New Roman" w:hAnsi="Times New Roman" w:cs="Times New Roman"/>
          <w:sz w:val="24"/>
          <w:szCs w:val="24"/>
          <w:lang w:val="uk-UA"/>
        </w:rPr>
      </w:pPr>
    </w:p>
    <w:p w:rsidR="000D5AE6" w:rsidRPr="001D4B05" w:rsidRDefault="001D4B05" w:rsidP="00DB72D0">
      <w:pPr>
        <w:spacing w:after="0" w:line="240" w:lineRule="atLeast"/>
        <w:jc w:val="center"/>
        <w:rPr>
          <w:rFonts w:ascii="Times New Roman" w:hAnsi="Times New Roman" w:cs="Times New Roman"/>
          <w:b/>
          <w:sz w:val="24"/>
          <w:szCs w:val="24"/>
          <w:lang w:val="uk-UA"/>
        </w:rPr>
      </w:pPr>
      <w:r w:rsidRPr="001D4B05">
        <w:rPr>
          <w:rFonts w:ascii="Times New Roman" w:hAnsi="Times New Roman" w:cs="Times New Roman"/>
          <w:b/>
          <w:sz w:val="24"/>
          <w:szCs w:val="24"/>
          <w:lang w:val="uk-UA"/>
        </w:rPr>
        <w:t>ПОРЯДОК</w:t>
      </w:r>
    </w:p>
    <w:p w:rsidR="001D4B05" w:rsidRPr="001D4B05" w:rsidRDefault="001D4B05" w:rsidP="00DB72D0">
      <w:pPr>
        <w:spacing w:after="0" w:line="240" w:lineRule="atLeast"/>
        <w:jc w:val="center"/>
        <w:rPr>
          <w:rFonts w:ascii="Times New Roman" w:hAnsi="Times New Roman" w:cs="Times New Roman"/>
          <w:b/>
          <w:sz w:val="24"/>
          <w:szCs w:val="24"/>
          <w:lang w:val="uk-UA"/>
        </w:rPr>
      </w:pPr>
      <w:r w:rsidRPr="001D4B05">
        <w:rPr>
          <w:rFonts w:ascii="Times New Roman" w:hAnsi="Times New Roman" w:cs="Times New Roman"/>
          <w:b/>
          <w:sz w:val="24"/>
          <w:szCs w:val="24"/>
          <w:lang w:val="uk-UA"/>
        </w:rPr>
        <w:t>Розгляду ТОВ «Аграрно-Інвестиційний Центр»</w:t>
      </w:r>
    </w:p>
    <w:p w:rsidR="001D4B05" w:rsidRPr="001D4B05" w:rsidRDefault="001D4B05" w:rsidP="00DB72D0">
      <w:pPr>
        <w:spacing w:after="0" w:line="240" w:lineRule="atLeast"/>
        <w:jc w:val="center"/>
        <w:rPr>
          <w:rFonts w:ascii="Times New Roman" w:hAnsi="Times New Roman" w:cs="Times New Roman"/>
          <w:sz w:val="24"/>
          <w:szCs w:val="24"/>
          <w:lang w:val="uk-UA"/>
        </w:rPr>
      </w:pPr>
      <w:r w:rsidRPr="001D4B05">
        <w:rPr>
          <w:rFonts w:ascii="Times New Roman" w:hAnsi="Times New Roman" w:cs="Times New Roman"/>
          <w:b/>
          <w:sz w:val="24"/>
          <w:szCs w:val="24"/>
          <w:lang w:val="uk-UA"/>
        </w:rPr>
        <w:t>звернень споживачів фінансових послуг</w:t>
      </w:r>
    </w:p>
    <w:p w:rsidR="001D4B05" w:rsidRPr="001D4B05" w:rsidRDefault="001D4B05" w:rsidP="00DB72D0">
      <w:pPr>
        <w:jc w:val="both"/>
        <w:rPr>
          <w:rFonts w:ascii="Times New Roman" w:hAnsi="Times New Roman" w:cs="Times New Roman"/>
          <w:sz w:val="24"/>
          <w:szCs w:val="24"/>
          <w:lang w:val="uk-UA"/>
        </w:rPr>
      </w:pPr>
    </w:p>
    <w:p w:rsidR="001D4B05" w:rsidRPr="00651D5A" w:rsidRDefault="001D4B05" w:rsidP="00DB72D0">
      <w:pPr>
        <w:pStyle w:val="a3"/>
        <w:numPr>
          <w:ilvl w:val="0"/>
          <w:numId w:val="2"/>
        </w:numPr>
        <w:spacing w:after="0"/>
        <w:jc w:val="both"/>
        <w:rPr>
          <w:rFonts w:ascii="Times New Roman" w:hAnsi="Times New Roman" w:cs="Times New Roman"/>
          <w:lang w:val="uk-UA"/>
        </w:rPr>
      </w:pPr>
      <w:r w:rsidRPr="00651D5A">
        <w:rPr>
          <w:rFonts w:ascii="Times New Roman" w:hAnsi="Times New Roman" w:cs="Times New Roman"/>
          <w:lang w:val="uk-UA"/>
        </w:rPr>
        <w:t xml:space="preserve">Даний Порядок розроблений з метою врегулювання процедури подання та розгляду звернень, скарг, претензій, повідомлень пов'язаних з діяльністю ТОВ «Аграрно-Інвестиційний Центр» з метою забезпечення та створення умов для реалізації споживачами </w:t>
      </w:r>
      <w:r w:rsidR="00651D5A" w:rsidRPr="00651D5A">
        <w:rPr>
          <w:rFonts w:ascii="Times New Roman" w:hAnsi="Times New Roman" w:cs="Times New Roman"/>
          <w:lang w:val="uk-UA"/>
        </w:rPr>
        <w:t>фінансових послуг прав та законних інтересів відповідно до законодавства України з метою покращення та організації процесу розгляду звернень, а також для встановлення єдиного підходу до розгляду звернень, скарг, претензій споживачів в Товаристві у відповідності до вимог чинного законодавства.</w:t>
      </w:r>
    </w:p>
    <w:p w:rsidR="00651D5A" w:rsidRDefault="00651D5A" w:rsidP="00DB72D0">
      <w:pPr>
        <w:spacing w:after="0"/>
        <w:ind w:firstLine="567"/>
        <w:jc w:val="both"/>
        <w:rPr>
          <w:rFonts w:ascii="Times New Roman" w:hAnsi="Times New Roman" w:cs="Times New Roman"/>
          <w:lang w:val="uk-UA"/>
        </w:rPr>
      </w:pPr>
    </w:p>
    <w:p w:rsidR="00651D5A" w:rsidRDefault="00651D5A" w:rsidP="00DB72D0">
      <w:pPr>
        <w:pStyle w:val="a3"/>
        <w:numPr>
          <w:ilvl w:val="0"/>
          <w:numId w:val="2"/>
        </w:numPr>
        <w:spacing w:after="0"/>
        <w:jc w:val="both"/>
        <w:rPr>
          <w:rFonts w:ascii="Times New Roman" w:hAnsi="Times New Roman" w:cs="Times New Roman"/>
          <w:lang w:val="uk-UA"/>
        </w:rPr>
      </w:pPr>
      <w:r w:rsidRPr="00651D5A">
        <w:rPr>
          <w:rFonts w:ascii="Times New Roman" w:hAnsi="Times New Roman" w:cs="Times New Roman"/>
          <w:lang w:val="uk-UA"/>
        </w:rPr>
        <w:t>Кожен споживач фінансових послуг ТОВ «Аграрно-Інвестиційний Центр» має право звернутись до ТОВ «Аграрно-Інвестиційний Центр» як до надавача фінансових послуг із зверненням</w:t>
      </w:r>
      <w:r w:rsidR="008F7F50">
        <w:rPr>
          <w:rFonts w:ascii="Times New Roman" w:hAnsi="Times New Roman" w:cs="Times New Roman"/>
          <w:lang w:val="uk-UA"/>
        </w:rPr>
        <w:t xml:space="preserve"> (</w:t>
      </w:r>
      <w:r w:rsidRPr="00651D5A">
        <w:rPr>
          <w:rFonts w:ascii="Times New Roman" w:hAnsi="Times New Roman" w:cs="Times New Roman"/>
          <w:lang w:val="uk-UA"/>
        </w:rPr>
        <w:t>скаргою, претензією, повідомленням</w:t>
      </w:r>
      <w:r w:rsidR="008F7F50">
        <w:rPr>
          <w:rFonts w:ascii="Times New Roman" w:hAnsi="Times New Roman" w:cs="Times New Roman"/>
          <w:lang w:val="uk-UA"/>
        </w:rPr>
        <w:t>)</w:t>
      </w:r>
      <w:r w:rsidRPr="00651D5A">
        <w:rPr>
          <w:rFonts w:ascii="Times New Roman" w:hAnsi="Times New Roman" w:cs="Times New Roman"/>
          <w:lang w:val="uk-UA"/>
        </w:rPr>
        <w:t>, а ТОВ «</w:t>
      </w:r>
      <w:r>
        <w:rPr>
          <w:rFonts w:ascii="Times New Roman" w:hAnsi="Times New Roman" w:cs="Times New Roman"/>
          <w:lang w:val="uk-UA"/>
        </w:rPr>
        <w:t>Аграрно-Інвестиційний Центр»</w:t>
      </w:r>
      <w:r w:rsidR="008F7F50">
        <w:rPr>
          <w:rFonts w:ascii="Times New Roman" w:hAnsi="Times New Roman" w:cs="Times New Roman"/>
          <w:lang w:val="uk-UA"/>
        </w:rPr>
        <w:t xml:space="preserve"> зобов’язане розглянути його у належний строк.</w:t>
      </w:r>
    </w:p>
    <w:p w:rsidR="008F7F50" w:rsidRPr="008F7F50" w:rsidRDefault="008F7F50" w:rsidP="00DB72D0">
      <w:pPr>
        <w:pStyle w:val="a3"/>
        <w:jc w:val="both"/>
        <w:rPr>
          <w:rFonts w:ascii="Times New Roman" w:hAnsi="Times New Roman" w:cs="Times New Roman"/>
          <w:lang w:val="uk-UA"/>
        </w:rPr>
      </w:pPr>
    </w:p>
    <w:p w:rsidR="008F7F50" w:rsidRDefault="008F7F50" w:rsidP="00DB72D0">
      <w:pPr>
        <w:pStyle w:val="a3"/>
        <w:numPr>
          <w:ilvl w:val="0"/>
          <w:numId w:val="2"/>
        </w:numPr>
        <w:spacing w:after="0"/>
        <w:jc w:val="both"/>
        <w:rPr>
          <w:rFonts w:ascii="Times New Roman" w:hAnsi="Times New Roman" w:cs="Times New Roman"/>
          <w:lang w:val="uk-UA"/>
        </w:rPr>
      </w:pPr>
      <w:r>
        <w:rPr>
          <w:rFonts w:ascii="Times New Roman" w:hAnsi="Times New Roman" w:cs="Times New Roman"/>
          <w:lang w:val="uk-UA"/>
        </w:rPr>
        <w:t>Звернення від споживачів фінансових послуг можуть бути вкладені як в усній так і в письмовій формі</w:t>
      </w:r>
      <w:r w:rsidR="00811EE5">
        <w:rPr>
          <w:rFonts w:ascii="Times New Roman" w:hAnsi="Times New Roman" w:cs="Times New Roman"/>
          <w:lang w:val="uk-UA"/>
        </w:rPr>
        <w:t>.</w:t>
      </w:r>
      <w:r>
        <w:rPr>
          <w:rFonts w:ascii="Times New Roman" w:hAnsi="Times New Roman" w:cs="Times New Roman"/>
          <w:lang w:val="uk-UA"/>
        </w:rPr>
        <w:t xml:space="preserve"> </w:t>
      </w:r>
      <w:r w:rsidR="00811EE5">
        <w:rPr>
          <w:rFonts w:ascii="Times New Roman" w:hAnsi="Times New Roman" w:cs="Times New Roman"/>
          <w:lang w:val="uk-UA"/>
        </w:rPr>
        <w:t>Звернення у письмовій формі</w:t>
      </w:r>
      <w:r>
        <w:rPr>
          <w:rFonts w:ascii="Times New Roman" w:hAnsi="Times New Roman" w:cs="Times New Roman"/>
          <w:lang w:val="uk-UA"/>
        </w:rPr>
        <w:t xml:space="preserve"> </w:t>
      </w:r>
      <w:r w:rsidR="00811EE5">
        <w:rPr>
          <w:rFonts w:ascii="Times New Roman" w:hAnsi="Times New Roman" w:cs="Times New Roman"/>
          <w:lang w:val="uk-UA"/>
        </w:rPr>
        <w:t xml:space="preserve">подаються </w:t>
      </w:r>
      <w:proofErr w:type="spellStart"/>
      <w:r w:rsidR="00811EE5">
        <w:rPr>
          <w:rFonts w:ascii="Times New Roman" w:hAnsi="Times New Roman" w:cs="Times New Roman"/>
          <w:lang w:val="uk-UA"/>
        </w:rPr>
        <w:t>нарочно</w:t>
      </w:r>
      <w:proofErr w:type="spellEnd"/>
      <w:r w:rsidR="00811EE5">
        <w:rPr>
          <w:rFonts w:ascii="Times New Roman" w:hAnsi="Times New Roman" w:cs="Times New Roman"/>
          <w:lang w:val="uk-UA"/>
        </w:rPr>
        <w:t xml:space="preserve">, особисто чи за допомогою поштового зв’язку за адресою: </w:t>
      </w:r>
      <w:r w:rsidR="00811EE5" w:rsidRPr="00811EE5">
        <w:rPr>
          <w:rFonts w:ascii="Times New Roman" w:hAnsi="Times New Roman" w:cs="Times New Roman"/>
          <w:lang w:val="uk-UA"/>
        </w:rPr>
        <w:t xml:space="preserve">01042, </w:t>
      </w:r>
      <w:r w:rsidR="00811EE5">
        <w:rPr>
          <w:rFonts w:ascii="Times New Roman" w:hAnsi="Times New Roman" w:cs="Times New Roman"/>
          <w:lang w:val="uk-UA"/>
        </w:rPr>
        <w:t xml:space="preserve">Україна </w:t>
      </w:r>
      <w:r w:rsidR="00811EE5" w:rsidRPr="00811EE5">
        <w:rPr>
          <w:rFonts w:ascii="Times New Roman" w:hAnsi="Times New Roman" w:cs="Times New Roman"/>
          <w:lang w:val="uk-UA"/>
        </w:rPr>
        <w:t>м</w:t>
      </w:r>
      <w:r w:rsidR="00811EE5">
        <w:rPr>
          <w:rFonts w:ascii="Times New Roman" w:hAnsi="Times New Roman" w:cs="Times New Roman"/>
          <w:lang w:val="uk-UA"/>
        </w:rPr>
        <w:t xml:space="preserve">. </w:t>
      </w:r>
      <w:r w:rsidR="00811EE5" w:rsidRPr="00811EE5">
        <w:rPr>
          <w:rFonts w:ascii="Times New Roman" w:hAnsi="Times New Roman" w:cs="Times New Roman"/>
          <w:lang w:val="uk-UA"/>
        </w:rPr>
        <w:t xml:space="preserve">Київ, </w:t>
      </w:r>
      <w:r w:rsidR="00811EE5">
        <w:rPr>
          <w:rFonts w:ascii="Times New Roman" w:hAnsi="Times New Roman" w:cs="Times New Roman"/>
          <w:lang w:val="uk-UA"/>
        </w:rPr>
        <w:t>вул. Джона Маккейна</w:t>
      </w:r>
      <w:r w:rsidR="00811EE5" w:rsidRPr="00811EE5">
        <w:rPr>
          <w:rFonts w:ascii="Times New Roman" w:hAnsi="Times New Roman" w:cs="Times New Roman"/>
          <w:lang w:val="uk-UA"/>
        </w:rPr>
        <w:t>, будинок 7, офіс 1</w:t>
      </w:r>
      <w:r w:rsidR="00811EE5">
        <w:rPr>
          <w:rFonts w:ascii="Times New Roman" w:hAnsi="Times New Roman" w:cs="Times New Roman"/>
          <w:lang w:val="uk-UA"/>
        </w:rPr>
        <w:t>, або в електронній формі на електрону поштову скриньку (</w:t>
      </w:r>
      <w:r w:rsidR="00811EE5">
        <w:rPr>
          <w:rFonts w:ascii="Times New Roman" w:hAnsi="Times New Roman" w:cs="Times New Roman"/>
          <w:lang w:val="en-US"/>
        </w:rPr>
        <w:t>e</w:t>
      </w:r>
      <w:r w:rsidR="00811EE5" w:rsidRPr="00811EE5">
        <w:rPr>
          <w:rFonts w:ascii="Times New Roman" w:hAnsi="Times New Roman" w:cs="Times New Roman"/>
        </w:rPr>
        <w:t>-</w:t>
      </w:r>
      <w:r w:rsidR="00811EE5">
        <w:rPr>
          <w:rFonts w:ascii="Times New Roman" w:hAnsi="Times New Roman" w:cs="Times New Roman"/>
          <w:lang w:val="en-US"/>
        </w:rPr>
        <w:t>mail</w:t>
      </w:r>
      <w:r w:rsidR="00811EE5" w:rsidRPr="00811EE5">
        <w:rPr>
          <w:rFonts w:ascii="Times New Roman" w:hAnsi="Times New Roman" w:cs="Times New Roman"/>
        </w:rPr>
        <w:t xml:space="preserve">) </w:t>
      </w:r>
      <w:r w:rsidR="00811EE5">
        <w:rPr>
          <w:rFonts w:ascii="Times New Roman" w:hAnsi="Times New Roman" w:cs="Times New Roman"/>
        </w:rPr>
        <w:t xml:space="preserve">за адресою </w:t>
      </w:r>
      <w:hyperlink r:id="rId5" w:history="1">
        <w:r w:rsidR="00811EE5" w:rsidRPr="00947B00">
          <w:rPr>
            <w:rStyle w:val="a4"/>
            <w:rFonts w:ascii="Times New Roman" w:hAnsi="Times New Roman" w:cs="Times New Roman"/>
            <w:lang w:val="en-US"/>
          </w:rPr>
          <w:t>aicllc</w:t>
        </w:r>
        <w:r w:rsidR="00811EE5" w:rsidRPr="00947B00">
          <w:rPr>
            <w:rStyle w:val="a4"/>
            <w:rFonts w:ascii="Times New Roman" w:hAnsi="Times New Roman" w:cs="Times New Roman"/>
          </w:rPr>
          <w:t>@</w:t>
        </w:r>
        <w:r w:rsidR="00811EE5" w:rsidRPr="00947B00">
          <w:rPr>
            <w:rStyle w:val="a4"/>
            <w:rFonts w:ascii="Times New Roman" w:hAnsi="Times New Roman" w:cs="Times New Roman"/>
            <w:lang w:val="en-US"/>
          </w:rPr>
          <w:t>ukr</w:t>
        </w:r>
        <w:r w:rsidR="00811EE5" w:rsidRPr="00947B00">
          <w:rPr>
            <w:rStyle w:val="a4"/>
            <w:rFonts w:ascii="Times New Roman" w:hAnsi="Times New Roman" w:cs="Times New Roman"/>
          </w:rPr>
          <w:t>.</w:t>
        </w:r>
        <w:r w:rsidR="00811EE5" w:rsidRPr="00947B00">
          <w:rPr>
            <w:rStyle w:val="a4"/>
            <w:rFonts w:ascii="Times New Roman" w:hAnsi="Times New Roman" w:cs="Times New Roman"/>
            <w:lang w:val="en-US"/>
          </w:rPr>
          <w:t>net</w:t>
        </w:r>
      </w:hyperlink>
      <w:r w:rsidR="00811EE5">
        <w:rPr>
          <w:rFonts w:ascii="Times New Roman" w:hAnsi="Times New Roman" w:cs="Times New Roman"/>
          <w:lang w:val="uk-UA"/>
        </w:rPr>
        <w:t xml:space="preserve"> . Звернення в усній формі подаються за допомогою засобів телефонного зв’язку за номером телефону +38-095-907-48-57, або на особистому прийомі за адресою місцезнаходження ТОВ «Аграрно-Інвестиційний Центр» - </w:t>
      </w:r>
      <w:r w:rsidR="00811EE5" w:rsidRPr="00811EE5">
        <w:rPr>
          <w:rFonts w:ascii="Times New Roman" w:hAnsi="Times New Roman" w:cs="Times New Roman"/>
          <w:lang w:val="uk-UA"/>
        </w:rPr>
        <w:t xml:space="preserve">01042, </w:t>
      </w:r>
      <w:r w:rsidR="00811EE5">
        <w:rPr>
          <w:rFonts w:ascii="Times New Roman" w:hAnsi="Times New Roman" w:cs="Times New Roman"/>
          <w:lang w:val="uk-UA"/>
        </w:rPr>
        <w:t xml:space="preserve">Україна </w:t>
      </w:r>
      <w:r w:rsidR="00811EE5" w:rsidRPr="00811EE5">
        <w:rPr>
          <w:rFonts w:ascii="Times New Roman" w:hAnsi="Times New Roman" w:cs="Times New Roman"/>
          <w:lang w:val="uk-UA"/>
        </w:rPr>
        <w:t>м</w:t>
      </w:r>
      <w:r w:rsidR="00811EE5">
        <w:rPr>
          <w:rFonts w:ascii="Times New Roman" w:hAnsi="Times New Roman" w:cs="Times New Roman"/>
          <w:lang w:val="uk-UA"/>
        </w:rPr>
        <w:t xml:space="preserve">. </w:t>
      </w:r>
      <w:r w:rsidR="00811EE5" w:rsidRPr="00811EE5">
        <w:rPr>
          <w:rFonts w:ascii="Times New Roman" w:hAnsi="Times New Roman" w:cs="Times New Roman"/>
          <w:lang w:val="uk-UA"/>
        </w:rPr>
        <w:t xml:space="preserve">Київ, </w:t>
      </w:r>
      <w:r w:rsidR="00811EE5">
        <w:rPr>
          <w:rFonts w:ascii="Times New Roman" w:hAnsi="Times New Roman" w:cs="Times New Roman"/>
          <w:lang w:val="uk-UA"/>
        </w:rPr>
        <w:t>вул. Джона Маккейна</w:t>
      </w:r>
      <w:r w:rsidR="00811EE5" w:rsidRPr="00811EE5">
        <w:rPr>
          <w:rFonts w:ascii="Times New Roman" w:hAnsi="Times New Roman" w:cs="Times New Roman"/>
          <w:lang w:val="uk-UA"/>
        </w:rPr>
        <w:t>, будинок 7, офіс 1</w:t>
      </w:r>
      <w:r w:rsidR="00B26158">
        <w:rPr>
          <w:rFonts w:ascii="Times New Roman" w:hAnsi="Times New Roman" w:cs="Times New Roman"/>
          <w:lang w:val="uk-UA"/>
        </w:rPr>
        <w:t xml:space="preserve"> .</w:t>
      </w:r>
      <w:r w:rsidR="00D16D3D">
        <w:rPr>
          <w:rFonts w:ascii="Times New Roman" w:hAnsi="Times New Roman" w:cs="Times New Roman"/>
          <w:lang w:val="uk-UA"/>
        </w:rPr>
        <w:t xml:space="preserve"> </w:t>
      </w:r>
    </w:p>
    <w:p w:rsidR="00B26158" w:rsidRPr="00B26158" w:rsidRDefault="00B26158" w:rsidP="00DB72D0">
      <w:pPr>
        <w:pStyle w:val="a3"/>
        <w:jc w:val="both"/>
        <w:rPr>
          <w:rFonts w:ascii="Times New Roman" w:hAnsi="Times New Roman" w:cs="Times New Roman"/>
          <w:lang w:val="uk-UA"/>
        </w:rPr>
      </w:pPr>
    </w:p>
    <w:p w:rsidR="00B26158" w:rsidRDefault="00B26158" w:rsidP="00DB72D0">
      <w:pPr>
        <w:pStyle w:val="a3"/>
        <w:numPr>
          <w:ilvl w:val="0"/>
          <w:numId w:val="2"/>
        </w:numPr>
        <w:spacing w:after="0"/>
        <w:jc w:val="both"/>
        <w:rPr>
          <w:rFonts w:ascii="Times New Roman" w:hAnsi="Times New Roman" w:cs="Times New Roman"/>
          <w:lang w:val="uk-UA"/>
        </w:rPr>
      </w:pPr>
      <w:r>
        <w:rPr>
          <w:rFonts w:ascii="Times New Roman" w:hAnsi="Times New Roman" w:cs="Times New Roman"/>
          <w:lang w:val="uk-UA"/>
        </w:rPr>
        <w:t>Звернення може бути подане як окремою особою (індивідуальне звернення), так і групою осіб (колективне звернення).</w:t>
      </w:r>
    </w:p>
    <w:p w:rsidR="00B26158" w:rsidRPr="00B26158" w:rsidRDefault="00B26158" w:rsidP="00DB72D0">
      <w:pPr>
        <w:pStyle w:val="a3"/>
        <w:jc w:val="both"/>
        <w:rPr>
          <w:rFonts w:ascii="Times New Roman" w:hAnsi="Times New Roman" w:cs="Times New Roman"/>
          <w:lang w:val="uk-UA"/>
        </w:rPr>
      </w:pPr>
    </w:p>
    <w:p w:rsidR="00D16D3D" w:rsidRDefault="00B26158" w:rsidP="00DB72D0">
      <w:pPr>
        <w:pStyle w:val="a3"/>
        <w:numPr>
          <w:ilvl w:val="0"/>
          <w:numId w:val="2"/>
        </w:numPr>
        <w:spacing w:after="0"/>
        <w:jc w:val="both"/>
        <w:rPr>
          <w:rFonts w:ascii="Times New Roman" w:hAnsi="Times New Roman" w:cs="Times New Roman"/>
          <w:lang w:val="uk-UA"/>
        </w:rPr>
      </w:pPr>
      <w:r>
        <w:rPr>
          <w:rFonts w:ascii="Times New Roman" w:hAnsi="Times New Roman" w:cs="Times New Roman"/>
          <w:lang w:val="uk-UA"/>
        </w:rPr>
        <w:t>При поданні зве</w:t>
      </w:r>
      <w:r w:rsidR="00DB72D0">
        <w:rPr>
          <w:rFonts w:ascii="Times New Roman" w:hAnsi="Times New Roman" w:cs="Times New Roman"/>
          <w:lang w:val="uk-UA"/>
        </w:rPr>
        <w:t>рнення повинні бути дотримані наступні вимоги: В</w:t>
      </w:r>
      <w:r w:rsidR="00DB72D0" w:rsidRPr="00DB72D0">
        <w:rPr>
          <w:rFonts w:ascii="Times New Roman" w:hAnsi="Times New Roman" w:cs="Times New Roman"/>
          <w:lang w:val="uk-UA"/>
        </w:rPr>
        <w:t xml:space="preserve">имоги до адресата: звернення адресуються </w:t>
      </w:r>
      <w:r w:rsidR="00DB72D0">
        <w:rPr>
          <w:rFonts w:ascii="Times New Roman" w:hAnsi="Times New Roman" w:cs="Times New Roman"/>
          <w:lang w:val="uk-UA"/>
        </w:rPr>
        <w:t>ТОВ «Аграрно-Інвестиційний Центр»</w:t>
      </w:r>
      <w:r w:rsidR="00DB72D0" w:rsidRPr="00DB72D0">
        <w:rPr>
          <w:rFonts w:ascii="Times New Roman" w:hAnsi="Times New Roman" w:cs="Times New Roman"/>
          <w:lang w:val="uk-UA"/>
        </w:rPr>
        <w:t>, її посадовим особам, до повноважень яких належить вирішення порушених у зверненнях питань</w:t>
      </w:r>
      <w:r w:rsidR="00DB72D0">
        <w:rPr>
          <w:rFonts w:ascii="Times New Roman" w:hAnsi="Times New Roman" w:cs="Times New Roman"/>
          <w:lang w:val="uk-UA"/>
        </w:rPr>
        <w:t>. В</w:t>
      </w:r>
      <w:r w:rsidR="00DB72D0" w:rsidRPr="00DB72D0">
        <w:rPr>
          <w:rFonts w:ascii="Times New Roman" w:hAnsi="Times New Roman" w:cs="Times New Roman"/>
          <w:lang w:val="uk-UA"/>
        </w:rPr>
        <w:t xml:space="preserve">имоги до форми: у зверненні має бути зазначено прізвище, ім'я, по батькові, місце проживання громадянина, викладено суть порушеного питання, зауваження, пропозиції, заяви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w:t>
      </w:r>
      <w:r w:rsidR="00DB72D0">
        <w:rPr>
          <w:rFonts w:ascii="Times New Roman" w:hAnsi="Times New Roman" w:cs="Times New Roman"/>
          <w:lang w:val="uk-UA"/>
        </w:rPr>
        <w:t>Накладання</w:t>
      </w:r>
      <w:r w:rsidR="00DB72D0" w:rsidRPr="00DB72D0">
        <w:rPr>
          <w:rFonts w:ascii="Times New Roman" w:hAnsi="Times New Roman" w:cs="Times New Roman"/>
          <w:lang w:val="uk-UA"/>
        </w:rPr>
        <w:t xml:space="preserve"> </w:t>
      </w:r>
      <w:r w:rsidR="00DB72D0">
        <w:rPr>
          <w:rFonts w:ascii="Times New Roman" w:hAnsi="Times New Roman" w:cs="Times New Roman"/>
          <w:lang w:val="uk-UA"/>
        </w:rPr>
        <w:t>кваліфікованого електронного</w:t>
      </w:r>
      <w:r w:rsidR="00DB72D0" w:rsidRPr="00DB72D0">
        <w:rPr>
          <w:rFonts w:ascii="Times New Roman" w:hAnsi="Times New Roman" w:cs="Times New Roman"/>
          <w:lang w:val="uk-UA"/>
        </w:rPr>
        <w:t xml:space="preserve"> підпису </w:t>
      </w:r>
      <w:r w:rsidR="00DB72D0">
        <w:rPr>
          <w:rFonts w:ascii="Times New Roman" w:hAnsi="Times New Roman" w:cs="Times New Roman"/>
          <w:lang w:val="uk-UA"/>
        </w:rPr>
        <w:t xml:space="preserve">(КЕП) </w:t>
      </w:r>
      <w:r w:rsidR="00DB72D0" w:rsidRPr="00DB72D0">
        <w:rPr>
          <w:rFonts w:ascii="Times New Roman" w:hAnsi="Times New Roman" w:cs="Times New Roman"/>
          <w:lang w:val="uk-UA"/>
        </w:rPr>
        <w:t>при надсиланні електронного звернення не вимагається.</w:t>
      </w:r>
    </w:p>
    <w:p w:rsidR="00D16D3D" w:rsidRPr="00D16D3D" w:rsidRDefault="00D16D3D" w:rsidP="00D16D3D">
      <w:pPr>
        <w:pStyle w:val="a3"/>
        <w:rPr>
          <w:rFonts w:ascii="Times New Roman" w:hAnsi="Times New Roman" w:cs="Times New Roman"/>
          <w:lang w:val="uk-UA"/>
        </w:rPr>
      </w:pPr>
    </w:p>
    <w:p w:rsidR="00B26158" w:rsidRDefault="00D16D3D" w:rsidP="00DB72D0">
      <w:pPr>
        <w:pStyle w:val="a3"/>
        <w:numPr>
          <w:ilvl w:val="0"/>
          <w:numId w:val="2"/>
        </w:numPr>
        <w:spacing w:after="0"/>
        <w:jc w:val="both"/>
        <w:rPr>
          <w:rFonts w:ascii="Times New Roman" w:hAnsi="Times New Roman" w:cs="Times New Roman"/>
          <w:lang w:val="uk-UA"/>
        </w:rPr>
      </w:pPr>
      <w:r w:rsidRPr="00D16D3D">
        <w:rPr>
          <w:rFonts w:ascii="Times New Roman" w:hAnsi="Times New Roman" w:cs="Times New Roman"/>
          <w:lang w:val="uk-UA"/>
        </w:rPr>
        <w:t>Письмове звернення без зазначення адреси, не підписане автором (авторами), а також таке, з якого неможливо встановити авторство, визнається анонімним і розгляду не підлягає.</w:t>
      </w:r>
      <w:r w:rsidR="00DB72D0" w:rsidRPr="00DB72D0">
        <w:rPr>
          <w:rFonts w:ascii="Times New Roman" w:hAnsi="Times New Roman" w:cs="Times New Roman"/>
          <w:lang w:val="uk-UA"/>
        </w:rPr>
        <w:t> </w:t>
      </w:r>
    </w:p>
    <w:p w:rsidR="00DB72D0" w:rsidRPr="00DB72D0" w:rsidRDefault="00DB72D0" w:rsidP="00DB72D0">
      <w:pPr>
        <w:pStyle w:val="a3"/>
        <w:jc w:val="both"/>
        <w:rPr>
          <w:rFonts w:ascii="Times New Roman" w:hAnsi="Times New Roman" w:cs="Times New Roman"/>
          <w:lang w:val="uk-UA"/>
        </w:rPr>
      </w:pPr>
    </w:p>
    <w:p w:rsidR="00DB72D0" w:rsidRDefault="00DB72D0" w:rsidP="00DB72D0">
      <w:pPr>
        <w:pStyle w:val="a3"/>
        <w:numPr>
          <w:ilvl w:val="0"/>
          <w:numId w:val="2"/>
        </w:numPr>
        <w:spacing w:after="0"/>
        <w:jc w:val="both"/>
        <w:rPr>
          <w:rFonts w:ascii="Times New Roman" w:hAnsi="Times New Roman" w:cs="Times New Roman"/>
          <w:lang w:val="uk-UA"/>
        </w:rPr>
      </w:pPr>
      <w:r w:rsidRPr="00DB72D0">
        <w:rPr>
          <w:rFonts w:ascii="Times New Roman" w:hAnsi="Times New Roman" w:cs="Times New Roman"/>
          <w:lang w:val="uk-UA"/>
        </w:rPr>
        <w:t>Звернення, оформлене без дотримання зазначених вимог, повертається заявнику з відповідними роз’ясненнями не пізніше як через десять днів від дня його надходження.</w:t>
      </w:r>
      <w:r w:rsidRPr="00DB72D0">
        <w:rPr>
          <w:rFonts w:ascii="Times New Roman" w:hAnsi="Times New Roman" w:cs="Times New Roman"/>
          <w:lang w:val="uk-UA"/>
        </w:rPr>
        <w:br/>
        <w:t xml:space="preserve">Вимоги до мови звернення: споживачі мають право звертатися до фінансової установи, її посадових осіб українською мовою. ТОВ «Аграрно-Інвестиційний Центр» не гарантує розгляд </w:t>
      </w:r>
      <w:r w:rsidRPr="00DB72D0">
        <w:rPr>
          <w:rFonts w:ascii="Times New Roman" w:hAnsi="Times New Roman" w:cs="Times New Roman"/>
          <w:lang w:val="uk-UA"/>
        </w:rPr>
        <w:lastRenderedPageBreak/>
        <w:t>звернень, написаних іншою мовою ніж українська.</w:t>
      </w:r>
      <w:r>
        <w:rPr>
          <w:rFonts w:ascii="Times New Roman" w:hAnsi="Times New Roman" w:cs="Times New Roman"/>
          <w:lang w:val="uk-UA"/>
        </w:rPr>
        <w:t xml:space="preserve"> </w:t>
      </w:r>
      <w:r w:rsidRPr="00DB72D0">
        <w:rPr>
          <w:rFonts w:ascii="Times New Roman" w:hAnsi="Times New Roman" w:cs="Times New Roman"/>
          <w:lang w:val="uk-UA"/>
        </w:rPr>
        <w:t>Звернення вважаються опрацьованими, якщо порушені в них питання розглянуті по суті, вжито необхідних заходів, надано відповідь заявнику в письмовій (електронній) формі, а також якщо порушені питання зняті з розгляду заявником, про що є його письмове (електронне) повідомлення.</w:t>
      </w:r>
    </w:p>
    <w:p w:rsidR="00DB72D0" w:rsidRPr="00DB72D0" w:rsidRDefault="00DB72D0" w:rsidP="00DB72D0">
      <w:pPr>
        <w:pStyle w:val="a3"/>
        <w:rPr>
          <w:rFonts w:ascii="Times New Roman" w:hAnsi="Times New Roman" w:cs="Times New Roman"/>
          <w:lang w:val="uk-UA"/>
        </w:rPr>
      </w:pPr>
    </w:p>
    <w:p w:rsidR="00D16D3D" w:rsidRDefault="00DB72D0" w:rsidP="00DB72D0">
      <w:pPr>
        <w:pStyle w:val="a3"/>
        <w:numPr>
          <w:ilvl w:val="0"/>
          <w:numId w:val="2"/>
        </w:numPr>
        <w:spacing w:after="0"/>
        <w:jc w:val="both"/>
        <w:rPr>
          <w:rFonts w:ascii="Times New Roman" w:hAnsi="Times New Roman" w:cs="Times New Roman"/>
          <w:lang w:val="uk-UA"/>
        </w:rPr>
      </w:pPr>
      <w:r>
        <w:rPr>
          <w:rFonts w:ascii="Times New Roman" w:hAnsi="Times New Roman" w:cs="Times New Roman"/>
          <w:lang w:val="uk-UA"/>
        </w:rPr>
        <w:t xml:space="preserve">Порядок розгляду пропозицій (зауважень) споживачів – </w:t>
      </w:r>
      <w:r w:rsidRPr="00DB72D0">
        <w:rPr>
          <w:rFonts w:ascii="Times New Roman" w:hAnsi="Times New Roman" w:cs="Times New Roman"/>
          <w:lang w:val="uk-UA"/>
        </w:rPr>
        <w:t>ТОВ «Аграрно-Інвестиційний Центр»</w:t>
      </w:r>
      <w:r>
        <w:rPr>
          <w:rFonts w:ascii="Times New Roman" w:hAnsi="Times New Roman" w:cs="Times New Roman"/>
          <w:lang w:val="uk-UA"/>
        </w:rPr>
        <w:t xml:space="preserve"> </w:t>
      </w:r>
      <w:r w:rsidRPr="00DB72D0">
        <w:rPr>
          <w:rFonts w:ascii="Times New Roman" w:hAnsi="Times New Roman" w:cs="Times New Roman"/>
          <w:lang w:val="uk-UA"/>
        </w:rPr>
        <w:t>зобов'язан</w:t>
      </w:r>
      <w:r>
        <w:rPr>
          <w:rFonts w:ascii="Times New Roman" w:hAnsi="Times New Roman" w:cs="Times New Roman"/>
          <w:lang w:val="uk-UA"/>
        </w:rPr>
        <w:t>е</w:t>
      </w:r>
      <w:r w:rsidRPr="00DB72D0">
        <w:rPr>
          <w:rFonts w:ascii="Times New Roman" w:hAnsi="Times New Roman" w:cs="Times New Roman"/>
          <w:lang w:val="uk-UA"/>
        </w:rPr>
        <w:t xml:space="preserve"> розглянути пропозиції (зауваження) та повідомити споживача про результати розгляду.</w:t>
      </w:r>
      <w:r>
        <w:rPr>
          <w:rFonts w:ascii="Times New Roman" w:hAnsi="Times New Roman" w:cs="Times New Roman"/>
          <w:lang w:val="uk-UA"/>
        </w:rPr>
        <w:t xml:space="preserve"> </w:t>
      </w:r>
    </w:p>
    <w:p w:rsidR="00D16D3D" w:rsidRPr="00D16D3D" w:rsidRDefault="00D16D3D" w:rsidP="00D16D3D">
      <w:pPr>
        <w:pStyle w:val="a3"/>
        <w:rPr>
          <w:rFonts w:ascii="Times New Roman" w:hAnsi="Times New Roman" w:cs="Times New Roman"/>
          <w:lang w:val="uk-UA"/>
        </w:rPr>
      </w:pPr>
    </w:p>
    <w:p w:rsidR="00DB72D0" w:rsidRDefault="00D16D3D" w:rsidP="00DB72D0">
      <w:pPr>
        <w:pStyle w:val="a3"/>
        <w:numPr>
          <w:ilvl w:val="0"/>
          <w:numId w:val="2"/>
        </w:numPr>
        <w:spacing w:after="0"/>
        <w:jc w:val="both"/>
        <w:rPr>
          <w:rFonts w:ascii="Times New Roman" w:hAnsi="Times New Roman" w:cs="Times New Roman"/>
          <w:lang w:val="uk-UA"/>
        </w:rPr>
      </w:pPr>
      <w:r>
        <w:rPr>
          <w:rFonts w:ascii="Times New Roman" w:hAnsi="Times New Roman" w:cs="Times New Roman"/>
          <w:lang w:val="uk-UA"/>
        </w:rPr>
        <w:t xml:space="preserve">Порядок розгляду </w:t>
      </w:r>
      <w:r w:rsidR="00DB72D0">
        <w:rPr>
          <w:rFonts w:ascii="Times New Roman" w:hAnsi="Times New Roman" w:cs="Times New Roman"/>
          <w:lang w:val="uk-UA"/>
        </w:rPr>
        <w:t>заяв (клопотань) – Товариство зобов'язано</w:t>
      </w:r>
      <w:r w:rsidR="00DB72D0" w:rsidRPr="00DB72D0">
        <w:rPr>
          <w:rFonts w:ascii="Times New Roman" w:hAnsi="Times New Roman" w:cs="Times New Roman"/>
          <w:lang w:val="uk-UA"/>
        </w:rPr>
        <w:t xml:space="preserve">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споживачів про наслідки розгляду заяв (клопотань).</w:t>
      </w:r>
    </w:p>
    <w:p w:rsidR="00BE4BD3" w:rsidRPr="00BE4BD3" w:rsidRDefault="00BE4BD3" w:rsidP="00BE4BD3">
      <w:pPr>
        <w:pStyle w:val="a3"/>
        <w:rPr>
          <w:rFonts w:ascii="Times New Roman" w:hAnsi="Times New Roman" w:cs="Times New Roman"/>
          <w:lang w:val="uk-UA"/>
        </w:rPr>
      </w:pPr>
    </w:p>
    <w:p w:rsidR="00154D87" w:rsidRPr="00154D87" w:rsidRDefault="00D16D3D" w:rsidP="001828D2">
      <w:pPr>
        <w:pStyle w:val="a3"/>
        <w:numPr>
          <w:ilvl w:val="0"/>
          <w:numId w:val="2"/>
        </w:numPr>
        <w:spacing w:after="0"/>
        <w:jc w:val="both"/>
        <w:rPr>
          <w:rFonts w:ascii="Arial" w:hAnsi="Arial" w:cs="Arial"/>
          <w:color w:val="333333"/>
          <w:sz w:val="21"/>
          <w:szCs w:val="21"/>
          <w:lang w:val="uk-UA"/>
        </w:rPr>
      </w:pPr>
      <w:r w:rsidRPr="00154D87">
        <w:rPr>
          <w:rFonts w:ascii="Times New Roman" w:hAnsi="Times New Roman" w:cs="Times New Roman"/>
          <w:lang w:val="uk-UA"/>
        </w:rPr>
        <w:t>Порядок розгляду скарг. Скарга – це виражене споживачем незадоволення щодо наданих Товариством послуг з вимогою поновлення його прав порушених діями (бездіяльністю) Товариства, а також захисту законних інтересів споживача. В ТОВ «Аграрно-Інвестиційний Центр» призначена відповідальна особа, яка у</w:t>
      </w:r>
      <w:r w:rsidR="00BE4BD3" w:rsidRPr="00154D87">
        <w:rPr>
          <w:rFonts w:ascii="Times New Roman" w:hAnsi="Times New Roman" w:cs="Times New Roman"/>
          <w:lang w:val="uk-UA"/>
        </w:rPr>
        <w:t xml:space="preserve">повноважена розглядати скарги. Скарги приймаються в письмовій формі та розглядаються у встановлений законодавством термін. За результатом розгляду скарги, директором ТОВ «Аграрно-Інвестиційний Центр» приймається рішення щодо того, задовільнити скаргу чи ні та в коротші терміни повідомляє про це споживачу. Незалежно від того, чи подана скарга в ТОВ «Аграрно-Інвестиційний Центр» чи ні, споживач фінансових послуг має право подати скаргу до Національного Банку України на сайті </w:t>
      </w:r>
      <w:r w:rsidR="00FD4458" w:rsidRPr="00154D87">
        <w:rPr>
          <w:rFonts w:ascii="Times New Roman" w:hAnsi="Times New Roman" w:cs="Times New Roman"/>
          <w:lang w:val="uk-UA"/>
        </w:rPr>
        <w:t xml:space="preserve">Національного Банку України за посиланням: </w:t>
      </w:r>
      <w:hyperlink r:id="rId6" w:history="1">
        <w:r w:rsidR="00FD4458" w:rsidRPr="00154D87">
          <w:rPr>
            <w:rStyle w:val="a4"/>
            <w:rFonts w:ascii="Times New Roman" w:hAnsi="Times New Roman" w:cs="Times New Roman"/>
            <w:lang w:val="uk-UA"/>
          </w:rPr>
          <w:t>https://bank.gov.ua/ua/consumer-protection/citizens-appeals</w:t>
        </w:r>
      </w:hyperlink>
      <w:r w:rsidR="00FD4458" w:rsidRPr="00154D87">
        <w:rPr>
          <w:rFonts w:ascii="Times New Roman" w:hAnsi="Times New Roman" w:cs="Times New Roman"/>
          <w:lang w:val="uk-UA"/>
        </w:rPr>
        <w:t xml:space="preserve"> . У разі якщо посилання не активне, то відповідне звернення можна зробити на сайті НБУ в розділі «Захист прав споживачів». Звернення до Національного Банку України не позбавляє споживача права звернутися до суду відповідно до чинного законодавства, а в разі незгоди споживача з прийнятим за скаргою рішенням, як ТОВ «Аграрно-Інвестиційний Центр» так і Національного Банку України - безпосередньо до суду.</w:t>
      </w:r>
    </w:p>
    <w:p w:rsidR="00154D87" w:rsidRPr="00154D87" w:rsidRDefault="00154D87" w:rsidP="00154D87">
      <w:pPr>
        <w:pStyle w:val="a3"/>
        <w:spacing w:after="0"/>
        <w:ind w:left="927"/>
        <w:jc w:val="both"/>
        <w:rPr>
          <w:rFonts w:ascii="Arial" w:hAnsi="Arial" w:cs="Arial"/>
          <w:color w:val="333333"/>
          <w:sz w:val="21"/>
          <w:szCs w:val="21"/>
          <w:lang w:val="uk-UA"/>
        </w:rPr>
      </w:pPr>
    </w:p>
    <w:p w:rsidR="00FD4458" w:rsidRDefault="00FD4458" w:rsidP="00154D87">
      <w:pPr>
        <w:pStyle w:val="a3"/>
        <w:numPr>
          <w:ilvl w:val="0"/>
          <w:numId w:val="2"/>
        </w:numPr>
        <w:spacing w:after="0"/>
        <w:jc w:val="both"/>
        <w:rPr>
          <w:rFonts w:ascii="Times New Roman" w:hAnsi="Times New Roman" w:cs="Times New Roman"/>
          <w:lang w:val="uk-UA"/>
        </w:rPr>
      </w:pPr>
      <w:r w:rsidRPr="00154D87">
        <w:rPr>
          <w:rFonts w:ascii="Times New Roman" w:hAnsi="Times New Roman" w:cs="Times New Roman"/>
          <w:lang w:val="uk-UA"/>
        </w:rPr>
        <w:t>Терміни</w:t>
      </w:r>
      <w:r w:rsidR="00154D87" w:rsidRPr="00154D87">
        <w:rPr>
          <w:rFonts w:ascii="Times New Roman" w:hAnsi="Times New Roman" w:cs="Times New Roman"/>
          <w:lang w:val="uk-UA"/>
        </w:rPr>
        <w:t xml:space="preserve"> </w:t>
      </w:r>
      <w:r w:rsidR="00154D87" w:rsidRPr="00154D87">
        <w:rPr>
          <w:rFonts w:ascii="Times New Roman" w:hAnsi="Times New Roman" w:cs="Times New Roman"/>
          <w:lang w:val="uk-UA"/>
        </w:rPr>
        <w:t>Відповідно до ст. 20 Закону України «Про звернення громадян» звернення розглядаються і вирішуються в термін не більше </w:t>
      </w:r>
      <w:r w:rsidR="00154D87" w:rsidRPr="00154D87">
        <w:rPr>
          <w:rFonts w:ascii="Times New Roman" w:hAnsi="Times New Roman" w:cs="Times New Roman"/>
          <w:bCs/>
          <w:lang w:val="uk-UA"/>
        </w:rPr>
        <w:t>1</w:t>
      </w:r>
      <w:r w:rsidR="00154D87" w:rsidRPr="00154D87">
        <w:rPr>
          <w:rFonts w:ascii="Times New Roman" w:hAnsi="Times New Roman" w:cs="Times New Roman"/>
          <w:lang w:val="uk-UA"/>
        </w:rPr>
        <w:t> </w:t>
      </w:r>
      <w:r w:rsidR="00154D87" w:rsidRPr="00154D87">
        <w:rPr>
          <w:rFonts w:ascii="Times New Roman" w:hAnsi="Times New Roman" w:cs="Times New Roman"/>
          <w:lang w:val="uk-UA"/>
        </w:rPr>
        <w:t>(</w:t>
      </w:r>
      <w:r w:rsidR="00154D87">
        <w:rPr>
          <w:rFonts w:ascii="Times New Roman" w:hAnsi="Times New Roman" w:cs="Times New Roman"/>
          <w:lang w:val="uk-UA"/>
        </w:rPr>
        <w:t>одного</w:t>
      </w:r>
      <w:r w:rsidR="00154D87" w:rsidRPr="00154D87">
        <w:rPr>
          <w:rFonts w:ascii="Times New Roman" w:hAnsi="Times New Roman" w:cs="Times New Roman"/>
          <w:lang w:val="uk-UA"/>
        </w:rPr>
        <w:t xml:space="preserve">) </w:t>
      </w:r>
      <w:r w:rsidR="00154D87" w:rsidRPr="00154D87">
        <w:rPr>
          <w:rFonts w:ascii="Times New Roman" w:hAnsi="Times New Roman" w:cs="Times New Roman"/>
          <w:lang w:val="uk-UA"/>
        </w:rPr>
        <w:t>місяця від дня їх надходження, а ті, які не потребують додаткового вивчення, – невідкладно, але не пізніше 15 днів від дня їхнього отримання.</w:t>
      </w:r>
      <w:r w:rsidR="00154D87">
        <w:rPr>
          <w:rFonts w:ascii="Times New Roman" w:hAnsi="Times New Roman" w:cs="Times New Roman"/>
          <w:lang w:val="uk-UA"/>
        </w:rPr>
        <w:t xml:space="preserve"> </w:t>
      </w:r>
      <w:r w:rsidR="00154D87" w:rsidRPr="00154D87">
        <w:rPr>
          <w:rFonts w:ascii="Times New Roman" w:hAnsi="Times New Roman" w:cs="Times New Roman"/>
          <w:lang w:val="uk-UA"/>
        </w:rPr>
        <w:t>Якщо в місячний термін вирішити порушені у зверненні питання неможливо, директор ТОВ «Аграрно-Інвестиційний Центр» встановлює необхідний термін для його розгляду, про що повідомляється особі, яка подала звернення.</w:t>
      </w:r>
    </w:p>
    <w:p w:rsidR="00154D87" w:rsidRPr="00154D87" w:rsidRDefault="00154D87" w:rsidP="00154D87">
      <w:pPr>
        <w:pStyle w:val="a3"/>
        <w:rPr>
          <w:rFonts w:ascii="Times New Roman" w:hAnsi="Times New Roman" w:cs="Times New Roman"/>
          <w:lang w:val="uk-UA"/>
        </w:rPr>
      </w:pPr>
    </w:p>
    <w:p w:rsidR="00154D87" w:rsidRDefault="00154D87" w:rsidP="00154D87">
      <w:pPr>
        <w:pStyle w:val="a3"/>
        <w:numPr>
          <w:ilvl w:val="0"/>
          <w:numId w:val="2"/>
        </w:numPr>
        <w:spacing w:after="0"/>
        <w:jc w:val="both"/>
        <w:rPr>
          <w:rFonts w:ascii="Times New Roman" w:hAnsi="Times New Roman" w:cs="Times New Roman"/>
          <w:lang w:val="uk-UA"/>
        </w:rPr>
      </w:pPr>
      <w:r>
        <w:rPr>
          <w:rFonts w:ascii="Times New Roman" w:hAnsi="Times New Roman" w:cs="Times New Roman"/>
          <w:lang w:val="uk-UA"/>
        </w:rPr>
        <w:t>З</w:t>
      </w:r>
      <w:r w:rsidRPr="00154D87">
        <w:rPr>
          <w:rFonts w:ascii="Times New Roman" w:hAnsi="Times New Roman" w:cs="Times New Roman"/>
          <w:lang w:val="uk-UA"/>
        </w:rPr>
        <w:t>агальний термін розв'язання питань, порушених у зверненні, не може перевищувати 45 днів. Звернення споживачів, які мають встановлені законодавством пільги, розглядаються у першочерговому порядку.</w:t>
      </w:r>
    </w:p>
    <w:p w:rsidR="00154D87" w:rsidRPr="00154D87" w:rsidRDefault="00154D87" w:rsidP="00154D87">
      <w:pPr>
        <w:pStyle w:val="a3"/>
        <w:rPr>
          <w:rFonts w:ascii="Times New Roman" w:hAnsi="Times New Roman" w:cs="Times New Roman"/>
          <w:lang w:val="uk-UA"/>
        </w:rPr>
      </w:pPr>
    </w:p>
    <w:p w:rsidR="00154D87" w:rsidRDefault="00154D87" w:rsidP="00154D87">
      <w:pPr>
        <w:pStyle w:val="a3"/>
        <w:numPr>
          <w:ilvl w:val="0"/>
          <w:numId w:val="2"/>
        </w:numPr>
        <w:spacing w:after="0"/>
        <w:jc w:val="both"/>
        <w:rPr>
          <w:rFonts w:ascii="Times New Roman" w:hAnsi="Times New Roman" w:cs="Times New Roman"/>
          <w:lang w:val="uk-UA"/>
        </w:rPr>
      </w:pPr>
      <w:r w:rsidRPr="00154D87">
        <w:rPr>
          <w:rFonts w:ascii="Times New Roman" w:hAnsi="Times New Roman" w:cs="Times New Roman"/>
          <w:lang w:val="uk-UA"/>
        </w:rPr>
        <w:t>Запити народних депутатів України, які надійшли в інтересах громадян розглядаються протягом 15 днів (депутатське звернення – протягом 10 днів). Якщо запит (звернення) з об’єктивних причин не може бути розглянуто у встановлений строк, керівник відповідного органу державної влади чи органу місцевого самоврядування, підприємства, установи, організації зобов’язаний письмово повідомити про це народного депутата запропонувати інший строк, який не повинен перевищувати одного місяця після одержання запиту (30 днів після одержання звернення), відповідно до ст. 15, 16 Закону України «Про статус народного депутата України» від 17.11.1992 № 2790-XII.</w:t>
      </w:r>
    </w:p>
    <w:p w:rsidR="00154D87" w:rsidRPr="00154D87" w:rsidRDefault="00154D87" w:rsidP="00154D87">
      <w:pPr>
        <w:pStyle w:val="a3"/>
        <w:rPr>
          <w:rFonts w:ascii="Times New Roman" w:hAnsi="Times New Roman" w:cs="Times New Roman"/>
          <w:lang w:val="uk-UA"/>
        </w:rPr>
      </w:pPr>
    </w:p>
    <w:p w:rsidR="00FD4458" w:rsidRPr="00BE6EE6" w:rsidRDefault="00154D87" w:rsidP="004611C5">
      <w:pPr>
        <w:pStyle w:val="a3"/>
        <w:numPr>
          <w:ilvl w:val="0"/>
          <w:numId w:val="2"/>
        </w:numPr>
        <w:spacing w:after="0"/>
        <w:jc w:val="both"/>
        <w:rPr>
          <w:rFonts w:ascii="Times New Roman" w:hAnsi="Times New Roman" w:cs="Times New Roman"/>
          <w:lang w:val="uk-UA"/>
        </w:rPr>
      </w:pPr>
      <w:r w:rsidRPr="00BE6EE6">
        <w:rPr>
          <w:rFonts w:ascii="Times New Roman" w:hAnsi="Times New Roman" w:cs="Times New Roman"/>
          <w:lang w:val="uk-UA"/>
        </w:rPr>
        <w:t>Не розглядаються і повторні звернення від одного й того ж споживача з одного й того ж питання, якщо перше вирішено по суті, а також ті скарги, які подано з порушенням термінів, передбачених статтею 17 Закону України «Про звернення громадян», та звернення осіб, визнаних судом недієздатними.</w:t>
      </w:r>
      <w:bookmarkStart w:id="0" w:name="_GoBack"/>
      <w:bookmarkEnd w:id="0"/>
    </w:p>
    <w:sectPr w:rsidR="00FD4458" w:rsidRPr="00BE6E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4187"/>
    <w:multiLevelType w:val="hybridMultilevel"/>
    <w:tmpl w:val="B088F2A8"/>
    <w:lvl w:ilvl="0" w:tplc="48CAE0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785D7F"/>
    <w:multiLevelType w:val="hybridMultilevel"/>
    <w:tmpl w:val="B088F2A8"/>
    <w:lvl w:ilvl="0" w:tplc="48CAE0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E094C60"/>
    <w:multiLevelType w:val="hybridMultilevel"/>
    <w:tmpl w:val="7B6C3D8E"/>
    <w:lvl w:ilvl="0" w:tplc="368A97B4">
      <w:start w:val="1"/>
      <w:numFmt w:val="decimal"/>
      <w:lvlText w:val="%1."/>
      <w:lvlJc w:val="left"/>
      <w:pPr>
        <w:ind w:left="1554" w:hanging="360"/>
      </w:pPr>
      <w:rPr>
        <w:rFonts w:hint="default"/>
      </w:rPr>
    </w:lvl>
    <w:lvl w:ilvl="1" w:tplc="04190019" w:tentative="1">
      <w:start w:val="1"/>
      <w:numFmt w:val="lowerLetter"/>
      <w:lvlText w:val="%2."/>
      <w:lvlJc w:val="left"/>
      <w:pPr>
        <w:ind w:left="2274" w:hanging="360"/>
      </w:pPr>
    </w:lvl>
    <w:lvl w:ilvl="2" w:tplc="0419001B" w:tentative="1">
      <w:start w:val="1"/>
      <w:numFmt w:val="lowerRoman"/>
      <w:lvlText w:val="%3."/>
      <w:lvlJc w:val="right"/>
      <w:pPr>
        <w:ind w:left="2994" w:hanging="180"/>
      </w:pPr>
    </w:lvl>
    <w:lvl w:ilvl="3" w:tplc="0419000F" w:tentative="1">
      <w:start w:val="1"/>
      <w:numFmt w:val="decimal"/>
      <w:lvlText w:val="%4."/>
      <w:lvlJc w:val="left"/>
      <w:pPr>
        <w:ind w:left="3714" w:hanging="360"/>
      </w:pPr>
    </w:lvl>
    <w:lvl w:ilvl="4" w:tplc="04190019" w:tentative="1">
      <w:start w:val="1"/>
      <w:numFmt w:val="lowerLetter"/>
      <w:lvlText w:val="%5."/>
      <w:lvlJc w:val="left"/>
      <w:pPr>
        <w:ind w:left="4434" w:hanging="360"/>
      </w:pPr>
    </w:lvl>
    <w:lvl w:ilvl="5" w:tplc="0419001B" w:tentative="1">
      <w:start w:val="1"/>
      <w:numFmt w:val="lowerRoman"/>
      <w:lvlText w:val="%6."/>
      <w:lvlJc w:val="right"/>
      <w:pPr>
        <w:ind w:left="5154" w:hanging="180"/>
      </w:pPr>
    </w:lvl>
    <w:lvl w:ilvl="6" w:tplc="0419000F" w:tentative="1">
      <w:start w:val="1"/>
      <w:numFmt w:val="decimal"/>
      <w:lvlText w:val="%7."/>
      <w:lvlJc w:val="left"/>
      <w:pPr>
        <w:ind w:left="5874" w:hanging="360"/>
      </w:pPr>
    </w:lvl>
    <w:lvl w:ilvl="7" w:tplc="04190019" w:tentative="1">
      <w:start w:val="1"/>
      <w:numFmt w:val="lowerLetter"/>
      <w:lvlText w:val="%8."/>
      <w:lvlJc w:val="left"/>
      <w:pPr>
        <w:ind w:left="6594" w:hanging="360"/>
      </w:pPr>
    </w:lvl>
    <w:lvl w:ilvl="8" w:tplc="0419001B" w:tentative="1">
      <w:start w:val="1"/>
      <w:numFmt w:val="lowerRoman"/>
      <w:lvlText w:val="%9."/>
      <w:lvlJc w:val="right"/>
      <w:pPr>
        <w:ind w:left="731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05"/>
    <w:rsid w:val="000D5AE6"/>
    <w:rsid w:val="00154D87"/>
    <w:rsid w:val="001D4B05"/>
    <w:rsid w:val="00651D5A"/>
    <w:rsid w:val="00811EE5"/>
    <w:rsid w:val="008F7F50"/>
    <w:rsid w:val="00B26158"/>
    <w:rsid w:val="00BE4BD3"/>
    <w:rsid w:val="00BE6EE6"/>
    <w:rsid w:val="00D16D3D"/>
    <w:rsid w:val="00DB72D0"/>
    <w:rsid w:val="00FD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2C36F-58B4-4311-9D00-01E4D892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B05"/>
    <w:pPr>
      <w:ind w:left="720"/>
      <w:contextualSpacing/>
    </w:pPr>
  </w:style>
  <w:style w:type="character" w:styleId="a4">
    <w:name w:val="Hyperlink"/>
    <w:basedOn w:val="a0"/>
    <w:uiPriority w:val="99"/>
    <w:unhideWhenUsed/>
    <w:rsid w:val="00811EE5"/>
    <w:rPr>
      <w:color w:val="0563C1" w:themeColor="hyperlink"/>
      <w:u w:val="single"/>
    </w:rPr>
  </w:style>
  <w:style w:type="paragraph" w:styleId="a5">
    <w:name w:val="Normal (Web)"/>
    <w:basedOn w:val="a"/>
    <w:uiPriority w:val="99"/>
    <w:semiHidden/>
    <w:unhideWhenUsed/>
    <w:rsid w:val="00FD4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D4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6021">
      <w:bodyDiv w:val="1"/>
      <w:marLeft w:val="0"/>
      <w:marRight w:val="0"/>
      <w:marTop w:val="0"/>
      <w:marBottom w:val="0"/>
      <w:divBdr>
        <w:top w:val="none" w:sz="0" w:space="0" w:color="auto"/>
        <w:left w:val="none" w:sz="0" w:space="0" w:color="auto"/>
        <w:bottom w:val="none" w:sz="0" w:space="0" w:color="auto"/>
        <w:right w:val="none" w:sz="0" w:space="0" w:color="auto"/>
      </w:divBdr>
    </w:div>
    <w:div w:id="16682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gov.ua/ua/consumer-protection/citizens-appeals" TargetMode="External"/><Relationship Id="rId5" Type="http://schemas.openxmlformats.org/officeDocument/2006/relationships/hyperlink" Target="mailto:aicllc@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2022-09-12T12:33:00Z</dcterms:created>
  <dcterms:modified xsi:type="dcterms:W3CDTF">2022-09-13T08:12:00Z</dcterms:modified>
</cp:coreProperties>
</file>